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32" w:rsidRPr="008835A7" w:rsidRDefault="008835A7" w:rsidP="00D21032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835A7">
        <w:rPr>
          <w:rFonts w:asciiTheme="majorHAnsi" w:hAnsiTheme="majorHAnsi" w:cstheme="majorHAnsi"/>
          <w:b/>
          <w:sz w:val="22"/>
          <w:szCs w:val="22"/>
          <w:u w:val="single"/>
        </w:rPr>
        <w:t xml:space="preserve">Compte rendu </w:t>
      </w:r>
      <w:r w:rsidR="008F3680">
        <w:rPr>
          <w:rFonts w:asciiTheme="majorHAnsi" w:hAnsiTheme="majorHAnsi" w:cstheme="majorHAnsi"/>
          <w:b/>
          <w:sz w:val="22"/>
          <w:szCs w:val="22"/>
          <w:u w:val="single"/>
        </w:rPr>
        <w:t>–</w:t>
      </w:r>
      <w:r w:rsidRPr="008835A7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CD545E">
        <w:rPr>
          <w:rFonts w:asciiTheme="majorHAnsi" w:hAnsiTheme="majorHAnsi" w:cstheme="majorHAnsi"/>
          <w:b/>
          <w:sz w:val="22"/>
          <w:szCs w:val="22"/>
          <w:u w:val="single"/>
        </w:rPr>
        <w:t>Réunion de suivi de l</w:t>
      </w:r>
      <w:bookmarkStart w:id="0" w:name="_GoBack"/>
      <w:bookmarkEnd w:id="0"/>
      <w:r w:rsidR="00640A9D">
        <w:rPr>
          <w:rFonts w:asciiTheme="majorHAnsi" w:hAnsiTheme="majorHAnsi" w:cstheme="majorHAnsi"/>
          <w:b/>
          <w:sz w:val="22"/>
          <w:szCs w:val="22"/>
          <w:u w:val="single"/>
        </w:rPr>
        <w:t>a mise en œuvre des projets Changement climatique</w:t>
      </w:r>
    </w:p>
    <w:p w:rsidR="008835A7" w:rsidRPr="008835A7" w:rsidRDefault="008F3680" w:rsidP="00D21032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SE/CNEDD</w:t>
      </w:r>
      <w:r w:rsidR="008835A7" w:rsidRPr="008835A7">
        <w:rPr>
          <w:rFonts w:asciiTheme="majorHAnsi" w:hAnsiTheme="majorHAnsi" w:cstheme="majorHAnsi"/>
          <w:b/>
          <w:sz w:val="22"/>
          <w:szCs w:val="22"/>
          <w:u w:val="single"/>
        </w:rPr>
        <w:t xml:space="preserve"> – </w:t>
      </w:r>
      <w:r w:rsidR="00640A9D">
        <w:rPr>
          <w:rFonts w:asciiTheme="majorHAnsi" w:hAnsiTheme="majorHAnsi" w:cstheme="majorHAnsi"/>
          <w:b/>
          <w:sz w:val="22"/>
          <w:szCs w:val="22"/>
          <w:u w:val="single"/>
        </w:rPr>
        <w:t>28 mars 2014</w:t>
      </w:r>
    </w:p>
    <w:p w:rsidR="00D21032" w:rsidRPr="008835A7" w:rsidRDefault="00D21032" w:rsidP="00D21032">
      <w:pPr>
        <w:rPr>
          <w:rFonts w:asciiTheme="majorHAnsi" w:hAnsiTheme="majorHAnsi" w:cstheme="majorHAnsi"/>
          <w:sz w:val="22"/>
          <w:szCs w:val="22"/>
        </w:rPr>
      </w:pPr>
    </w:p>
    <w:p w:rsidR="008835A7" w:rsidRDefault="00F15A86" w:rsidP="00BD507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L’objectif de la réunion du comité était </w:t>
      </w:r>
      <w:r w:rsidR="008577CD">
        <w:rPr>
          <w:rFonts w:asciiTheme="majorHAnsi" w:hAnsiTheme="majorHAnsi" w:cstheme="majorHAnsi"/>
          <w:sz w:val="22"/>
          <w:szCs w:val="22"/>
        </w:rPr>
        <w:t xml:space="preserve">de </w:t>
      </w:r>
      <w:r w:rsidR="00640A9D">
        <w:rPr>
          <w:rFonts w:asciiTheme="majorHAnsi" w:hAnsiTheme="majorHAnsi" w:cstheme="majorHAnsi"/>
          <w:sz w:val="22"/>
          <w:szCs w:val="22"/>
        </w:rPr>
        <w:t xml:space="preserve">faire le point de la mise en œuvre </w:t>
      </w:r>
      <w:r w:rsidR="008577CD">
        <w:rPr>
          <w:rFonts w:asciiTheme="majorHAnsi" w:hAnsiTheme="majorHAnsi" w:cstheme="majorHAnsi"/>
          <w:sz w:val="22"/>
          <w:szCs w:val="22"/>
        </w:rPr>
        <w:t xml:space="preserve"> </w:t>
      </w:r>
      <w:r w:rsidR="00640A9D">
        <w:rPr>
          <w:rFonts w:asciiTheme="majorHAnsi" w:hAnsiTheme="majorHAnsi" w:cstheme="majorHAnsi"/>
          <w:sz w:val="22"/>
          <w:szCs w:val="22"/>
        </w:rPr>
        <w:t>des projets c</w:t>
      </w:r>
      <w:r w:rsidR="00640A9D" w:rsidRPr="00640A9D">
        <w:rPr>
          <w:rFonts w:asciiTheme="majorHAnsi" w:hAnsiTheme="majorHAnsi" w:cstheme="majorHAnsi"/>
          <w:sz w:val="22"/>
          <w:szCs w:val="22"/>
        </w:rPr>
        <w:t>hangement climatique</w:t>
      </w:r>
      <w:r w:rsidR="00640A9D">
        <w:rPr>
          <w:rFonts w:asciiTheme="majorHAnsi" w:hAnsiTheme="majorHAnsi" w:cstheme="majorHAnsi"/>
          <w:sz w:val="22"/>
          <w:szCs w:val="22"/>
        </w:rPr>
        <w:t xml:space="preserve"> </w:t>
      </w:r>
      <w:r w:rsidR="008577CD">
        <w:rPr>
          <w:rFonts w:asciiTheme="majorHAnsi" w:hAnsiTheme="majorHAnsi" w:cstheme="majorHAnsi"/>
          <w:sz w:val="22"/>
          <w:szCs w:val="22"/>
        </w:rPr>
        <w:t xml:space="preserve">sur le premier </w:t>
      </w:r>
      <w:r w:rsidR="00640A9D">
        <w:rPr>
          <w:rFonts w:asciiTheme="majorHAnsi" w:hAnsiTheme="majorHAnsi" w:cstheme="majorHAnsi"/>
          <w:sz w:val="22"/>
          <w:szCs w:val="22"/>
        </w:rPr>
        <w:t xml:space="preserve">sous financement PNUD et exécutés par le secrétariat Exécutif du CNEDD. </w:t>
      </w:r>
    </w:p>
    <w:p w:rsidR="00640A9D" w:rsidRDefault="00640A9D" w:rsidP="00BD507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835A7" w:rsidRDefault="00640A9D" w:rsidP="00D21032">
      <w:pPr>
        <w:rPr>
          <w:rFonts w:asciiTheme="majorHAnsi" w:hAnsiTheme="majorHAnsi" w:cstheme="majorHAnsi"/>
          <w:sz w:val="22"/>
          <w:szCs w:val="22"/>
        </w:rPr>
      </w:pPr>
      <w:r w:rsidRPr="00640A9D">
        <w:rPr>
          <w:rFonts w:asciiTheme="majorHAnsi" w:hAnsiTheme="majorHAnsi" w:cstheme="majorHAnsi"/>
          <w:b/>
          <w:sz w:val="22"/>
          <w:szCs w:val="22"/>
          <w:u w:val="single"/>
        </w:rPr>
        <w:t>Participants</w:t>
      </w:r>
    </w:p>
    <w:p w:rsidR="00640A9D" w:rsidRPr="003E1460" w:rsidRDefault="00640A9D" w:rsidP="00640A9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i/>
          <w:sz w:val="22"/>
          <w:szCs w:val="22"/>
        </w:rPr>
      </w:pPr>
      <w:r w:rsidRPr="003E1460">
        <w:rPr>
          <w:rFonts w:asciiTheme="majorHAnsi" w:hAnsiTheme="majorHAnsi" w:cstheme="majorHAnsi"/>
          <w:i/>
          <w:sz w:val="22"/>
          <w:szCs w:val="22"/>
        </w:rPr>
        <w:t>Secrétariat Exécutif du CNEDD</w:t>
      </w:r>
    </w:p>
    <w:p w:rsidR="003E1460" w:rsidRDefault="003E1460" w:rsidP="003E1460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:rsidR="00640A9D" w:rsidRDefault="00AF2606" w:rsidP="00640A9D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 Kamayé Maâ</w:t>
      </w:r>
      <w:r w:rsidR="00640A9D">
        <w:rPr>
          <w:rFonts w:asciiTheme="majorHAnsi" w:hAnsiTheme="majorHAnsi" w:cstheme="majorHAnsi"/>
          <w:sz w:val="22"/>
          <w:szCs w:val="22"/>
        </w:rPr>
        <w:t>zou, SE/CNEDD,</w:t>
      </w:r>
    </w:p>
    <w:p w:rsidR="00640A9D" w:rsidRDefault="00640A9D" w:rsidP="00640A9D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Mme Bako Solange, Coordonnatrice du projet PANA,</w:t>
      </w:r>
    </w:p>
    <w:p w:rsidR="00640A9D" w:rsidRDefault="00640A9D" w:rsidP="00640A9D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Abdoulaye Issa, Expert S&amp;E projet PANA,</w:t>
      </w:r>
    </w:p>
    <w:p w:rsidR="00640A9D" w:rsidRDefault="00640A9D" w:rsidP="00640A9D">
      <w:pPr>
        <w:pStyle w:val="Paragraphedelis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Mme Aï VNU Projet PANA</w:t>
      </w:r>
    </w:p>
    <w:p w:rsidR="00640A9D" w:rsidRPr="00640A9D" w:rsidRDefault="00640A9D" w:rsidP="00640A9D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:rsidR="00640A9D" w:rsidRPr="003E1460" w:rsidRDefault="00640A9D" w:rsidP="00640A9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i/>
          <w:sz w:val="22"/>
          <w:szCs w:val="22"/>
        </w:rPr>
      </w:pPr>
      <w:r w:rsidRPr="003E1460">
        <w:rPr>
          <w:rFonts w:asciiTheme="majorHAnsi" w:hAnsiTheme="majorHAnsi" w:cstheme="majorHAnsi"/>
          <w:i/>
          <w:sz w:val="22"/>
          <w:szCs w:val="22"/>
        </w:rPr>
        <w:t>PNUD</w:t>
      </w:r>
    </w:p>
    <w:p w:rsidR="00640A9D" w:rsidRDefault="00640A9D" w:rsidP="00640A9D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Mahamane Lawali Elhadji Mahamane, CP/EE.</w:t>
      </w:r>
    </w:p>
    <w:p w:rsidR="00640A9D" w:rsidRDefault="00640A9D" w:rsidP="00640A9D">
      <w:pPr>
        <w:pStyle w:val="Paragraphedeliste"/>
        <w:ind w:left="360"/>
        <w:rPr>
          <w:rFonts w:asciiTheme="majorHAnsi" w:hAnsiTheme="majorHAnsi" w:cstheme="majorHAnsi"/>
          <w:sz w:val="22"/>
          <w:szCs w:val="22"/>
        </w:rPr>
      </w:pPr>
    </w:p>
    <w:p w:rsidR="008835A7" w:rsidRDefault="00640A9D" w:rsidP="00D210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Etat de mise en œuvre des projets</w:t>
      </w:r>
    </w:p>
    <w:p w:rsidR="00640A9D" w:rsidRDefault="00640A9D" w:rsidP="00D21032">
      <w:pPr>
        <w:rPr>
          <w:rFonts w:asciiTheme="majorHAnsi" w:hAnsiTheme="majorHAnsi" w:cstheme="majorHAnsi"/>
          <w:sz w:val="22"/>
          <w:szCs w:val="22"/>
        </w:rPr>
      </w:pPr>
    </w:p>
    <w:p w:rsidR="00034BC7" w:rsidRPr="0090359B" w:rsidRDefault="00034BC7" w:rsidP="00034BC7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90359B">
        <w:rPr>
          <w:rFonts w:asciiTheme="majorHAnsi" w:hAnsiTheme="majorHAnsi" w:cstheme="majorHAnsi"/>
          <w:b/>
          <w:sz w:val="22"/>
          <w:szCs w:val="22"/>
        </w:rPr>
        <w:t>Projet PANA Résilience</w:t>
      </w:r>
      <w:r w:rsidR="00BE25E9" w:rsidRPr="0090359B">
        <w:rPr>
          <w:rFonts w:asciiTheme="majorHAnsi" w:hAnsiTheme="majorHAnsi" w:cstheme="majorHAnsi"/>
          <w:b/>
          <w:sz w:val="22"/>
          <w:szCs w:val="22"/>
        </w:rPr>
        <w:t xml:space="preserve"> LDCF</w:t>
      </w:r>
    </w:p>
    <w:p w:rsidR="00AF2606" w:rsidRDefault="00AF2606" w:rsidP="00AF2606">
      <w:pPr>
        <w:rPr>
          <w:rFonts w:asciiTheme="majorHAnsi" w:hAnsiTheme="majorHAnsi" w:cstheme="majorHAnsi"/>
          <w:sz w:val="22"/>
          <w:szCs w:val="22"/>
        </w:rPr>
      </w:pPr>
    </w:p>
    <w:p w:rsidR="00AF2606" w:rsidRDefault="00AF2606" w:rsidP="00AF260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activités prévues pour ce premier trimestre  2014 qui devait aussi voir la clôture du projet sont en voie d’achèvement. Il reste cependant à finaliser le processus de sélection des consultants pour l’évaluation finale ainsi que la mise en place de la radio communautaire de Tanout. Il re</w:t>
      </w:r>
      <w:r w:rsidR="00BE25E9">
        <w:rPr>
          <w:rFonts w:asciiTheme="majorHAnsi" w:hAnsiTheme="majorHAnsi" w:cstheme="majorHAnsi"/>
          <w:sz w:val="22"/>
          <w:szCs w:val="22"/>
        </w:rPr>
        <w:t>ste entendu que la dernière session du Comité de pilotage ne pourra intervenir qu’après l’évaluation finale (donc en Mai).</w:t>
      </w:r>
    </w:p>
    <w:p w:rsidR="00AF2606" w:rsidRDefault="00AF2606" w:rsidP="00AF2606">
      <w:pPr>
        <w:rPr>
          <w:rFonts w:asciiTheme="majorHAnsi" w:hAnsiTheme="majorHAnsi" w:cstheme="majorHAnsi"/>
          <w:sz w:val="22"/>
          <w:szCs w:val="22"/>
        </w:rPr>
      </w:pPr>
    </w:p>
    <w:p w:rsidR="00034BC7" w:rsidRPr="0090359B" w:rsidRDefault="00034BC7" w:rsidP="00034BC7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90359B">
        <w:rPr>
          <w:rFonts w:asciiTheme="majorHAnsi" w:hAnsiTheme="majorHAnsi" w:cstheme="majorHAnsi"/>
          <w:b/>
          <w:sz w:val="22"/>
          <w:szCs w:val="22"/>
        </w:rPr>
        <w:t>Projet PANA ACDI</w:t>
      </w:r>
    </w:p>
    <w:p w:rsidR="00AF2606" w:rsidRDefault="00AF2606" w:rsidP="00AF2606">
      <w:pPr>
        <w:rPr>
          <w:rFonts w:asciiTheme="majorHAnsi" w:hAnsiTheme="majorHAnsi" w:cstheme="majorHAnsi"/>
          <w:sz w:val="22"/>
          <w:szCs w:val="22"/>
        </w:rPr>
      </w:pPr>
    </w:p>
    <w:p w:rsidR="003450CB" w:rsidRDefault="00BE25E9" w:rsidP="00AF260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L’équipe du projet s’étant concentrée sur les activités finales du projet LDCF, les activités du projet ACDI </w:t>
      </w:r>
      <w:r w:rsidR="00733B34">
        <w:rPr>
          <w:rFonts w:asciiTheme="majorHAnsi" w:hAnsiTheme="majorHAnsi" w:cstheme="majorHAnsi"/>
          <w:sz w:val="22"/>
          <w:szCs w:val="22"/>
        </w:rPr>
        <w:t xml:space="preserve">n’ont pas connu d’avancée significative. Néanmoins, </w:t>
      </w:r>
      <w:r w:rsidR="00E03ADC" w:rsidRPr="00733B34">
        <w:rPr>
          <w:rFonts w:asciiTheme="majorHAnsi" w:hAnsiTheme="majorHAnsi" w:cstheme="majorHAnsi"/>
          <w:sz w:val="22"/>
          <w:szCs w:val="22"/>
        </w:rPr>
        <w:t>les TDR de</w:t>
      </w:r>
      <w:r w:rsidR="00733B34" w:rsidRPr="00733B34">
        <w:rPr>
          <w:rFonts w:asciiTheme="majorHAnsi" w:hAnsiTheme="majorHAnsi" w:cstheme="majorHAnsi"/>
          <w:sz w:val="22"/>
          <w:szCs w:val="22"/>
        </w:rPr>
        <w:t xml:space="preserve"> certaines </w:t>
      </w:r>
      <w:r w:rsidR="00E03ADC" w:rsidRPr="00733B34">
        <w:rPr>
          <w:rFonts w:asciiTheme="majorHAnsi" w:hAnsiTheme="majorHAnsi" w:cstheme="majorHAnsi"/>
          <w:sz w:val="22"/>
          <w:szCs w:val="22"/>
        </w:rPr>
        <w:t>activité</w:t>
      </w:r>
      <w:r w:rsidR="000C6A8E" w:rsidRPr="00733B34">
        <w:rPr>
          <w:rFonts w:asciiTheme="majorHAnsi" w:hAnsiTheme="majorHAnsi" w:cstheme="majorHAnsi"/>
          <w:sz w:val="22"/>
          <w:szCs w:val="22"/>
        </w:rPr>
        <w:t xml:space="preserve">s sont élaborés et </w:t>
      </w:r>
      <w:r w:rsidR="00733B34" w:rsidRPr="00733B34">
        <w:rPr>
          <w:rFonts w:asciiTheme="majorHAnsi" w:hAnsiTheme="majorHAnsi" w:cstheme="majorHAnsi"/>
          <w:sz w:val="22"/>
          <w:szCs w:val="22"/>
        </w:rPr>
        <w:t xml:space="preserve">lesdites </w:t>
      </w:r>
      <w:r w:rsidR="000C6A8E" w:rsidRPr="00733B34">
        <w:rPr>
          <w:rFonts w:asciiTheme="majorHAnsi" w:hAnsiTheme="majorHAnsi" w:cstheme="majorHAnsi"/>
          <w:sz w:val="22"/>
          <w:szCs w:val="22"/>
        </w:rPr>
        <w:t xml:space="preserve">activités </w:t>
      </w:r>
      <w:r w:rsidR="00733B34" w:rsidRPr="00733B34">
        <w:rPr>
          <w:rFonts w:asciiTheme="majorHAnsi" w:hAnsiTheme="majorHAnsi" w:cstheme="majorHAnsi"/>
          <w:sz w:val="22"/>
          <w:szCs w:val="22"/>
        </w:rPr>
        <w:t>pourront ainsi être mises en œuvre assez rapidement.</w:t>
      </w:r>
      <w:r w:rsidRPr="00733B34">
        <w:rPr>
          <w:rFonts w:asciiTheme="majorHAnsi" w:hAnsiTheme="majorHAnsi" w:cstheme="majorHAnsi"/>
          <w:sz w:val="22"/>
          <w:szCs w:val="22"/>
        </w:rPr>
        <w:t xml:space="preserve"> </w:t>
      </w:r>
      <w:r w:rsidR="003450CB" w:rsidRPr="00733B34">
        <w:rPr>
          <w:rFonts w:asciiTheme="majorHAnsi" w:hAnsiTheme="majorHAnsi" w:cstheme="majorHAnsi"/>
          <w:sz w:val="22"/>
          <w:szCs w:val="22"/>
        </w:rPr>
        <w:t xml:space="preserve">A présent </w:t>
      </w:r>
      <w:r w:rsidR="003450CB">
        <w:rPr>
          <w:rFonts w:asciiTheme="majorHAnsi" w:hAnsiTheme="majorHAnsi" w:cstheme="majorHAnsi"/>
          <w:sz w:val="22"/>
          <w:szCs w:val="22"/>
        </w:rPr>
        <w:t>l’équipe du projet doit pouvoir s’occuper à mettre en œuvre le projet, notamment en veillant à publier les TDR pour les activités demandant de grands montants (par exemple la mise en place des mini-AEP).</w:t>
      </w:r>
    </w:p>
    <w:p w:rsidR="00333435" w:rsidRDefault="00333435" w:rsidP="00AF2606">
      <w:pPr>
        <w:rPr>
          <w:rFonts w:asciiTheme="majorHAnsi" w:hAnsiTheme="majorHAnsi" w:cstheme="majorHAnsi"/>
          <w:sz w:val="22"/>
          <w:szCs w:val="22"/>
        </w:rPr>
      </w:pPr>
    </w:p>
    <w:p w:rsidR="00333435" w:rsidRPr="00AF2606" w:rsidRDefault="00333435" w:rsidP="00AF260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 ailleurs, la coordinatrice du projet a informé la réunion de ce que l’un des VNU Suivi-Evaluation a démissionné. Il y a donc lieu de procéde</w:t>
      </w:r>
      <w:r w:rsidR="00733B34">
        <w:rPr>
          <w:rFonts w:asciiTheme="majorHAnsi" w:hAnsiTheme="majorHAnsi" w:cstheme="majorHAnsi"/>
          <w:sz w:val="22"/>
          <w:szCs w:val="22"/>
        </w:rPr>
        <w:t>r rapidement à son remplacement : le PNUD prendre les dispositions urgentes à ce sujet.</w:t>
      </w:r>
    </w:p>
    <w:p w:rsidR="00AF2606" w:rsidRDefault="00AF2606" w:rsidP="00AF2606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:rsidR="00034BC7" w:rsidRPr="0090359B" w:rsidRDefault="00034BC7" w:rsidP="00034BC7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b/>
          <w:sz w:val="22"/>
          <w:szCs w:val="22"/>
        </w:rPr>
      </w:pPr>
      <w:r w:rsidRPr="0090359B">
        <w:rPr>
          <w:rFonts w:asciiTheme="majorHAnsi" w:hAnsiTheme="majorHAnsi" w:cstheme="majorHAnsi"/>
          <w:b/>
          <w:sz w:val="22"/>
          <w:szCs w:val="22"/>
        </w:rPr>
        <w:t>Projet AAP2</w:t>
      </w:r>
    </w:p>
    <w:p w:rsidR="00034BC7" w:rsidRDefault="00034BC7" w:rsidP="00A939A3">
      <w:pPr>
        <w:rPr>
          <w:rFonts w:asciiTheme="majorHAnsi" w:hAnsiTheme="majorHAnsi" w:cstheme="majorHAnsi"/>
          <w:sz w:val="22"/>
          <w:szCs w:val="22"/>
        </w:rPr>
      </w:pPr>
    </w:p>
    <w:p w:rsidR="00A939A3" w:rsidRPr="00034BC7" w:rsidRDefault="00A939A3" w:rsidP="00A939A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L’équipe AAP2 n’a pas pu prendre part à la réunion. Cependant</w:t>
      </w:r>
      <w:r w:rsidR="000C6A8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il est ressorti que la préparation du lancement des activités se poursuivait comme prévu. </w:t>
      </w:r>
    </w:p>
    <w:p w:rsidR="002B2AFC" w:rsidRPr="002B2AFC" w:rsidRDefault="002B2AFC" w:rsidP="00AE6750">
      <w:pPr>
        <w:pStyle w:val="Paragraphedeliste"/>
        <w:ind w:left="284"/>
        <w:rPr>
          <w:rFonts w:asciiTheme="majorHAnsi" w:hAnsiTheme="majorHAnsi" w:cstheme="majorHAnsi"/>
          <w:sz w:val="22"/>
          <w:szCs w:val="22"/>
        </w:rPr>
      </w:pPr>
    </w:p>
    <w:p w:rsidR="00170445" w:rsidRPr="0057325D" w:rsidRDefault="0057325D" w:rsidP="00170445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7325D">
        <w:rPr>
          <w:rFonts w:asciiTheme="majorHAnsi" w:hAnsiTheme="majorHAnsi" w:cstheme="majorHAnsi"/>
          <w:b/>
          <w:sz w:val="22"/>
          <w:szCs w:val="22"/>
          <w:u w:val="single"/>
        </w:rPr>
        <w:t>P</w:t>
      </w:r>
      <w:r w:rsidR="00B97F53">
        <w:rPr>
          <w:rFonts w:asciiTheme="majorHAnsi" w:hAnsiTheme="majorHAnsi" w:cstheme="majorHAnsi"/>
          <w:b/>
          <w:sz w:val="22"/>
          <w:szCs w:val="22"/>
          <w:u w:val="single"/>
        </w:rPr>
        <w:t>rincipaux p</w:t>
      </w:r>
      <w:r w:rsidRPr="0057325D">
        <w:rPr>
          <w:rFonts w:asciiTheme="majorHAnsi" w:hAnsiTheme="majorHAnsi" w:cstheme="majorHAnsi"/>
          <w:b/>
          <w:sz w:val="22"/>
          <w:szCs w:val="22"/>
          <w:u w:val="single"/>
        </w:rPr>
        <w:t>oints de suivi</w:t>
      </w:r>
    </w:p>
    <w:p w:rsidR="00F83FED" w:rsidRDefault="00B97F53" w:rsidP="00AE6750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Finaliser le recrutement des consultants pour l’évaluation finale du projet PANA LDCF,</w:t>
      </w:r>
    </w:p>
    <w:p w:rsidR="00B97F53" w:rsidRDefault="00B97F53" w:rsidP="00AE6750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Apprêter les TDR des interventions à faire dans le cadre du Projet ACDI, pour en assurer une exécution satisfaisante </w:t>
      </w:r>
    </w:p>
    <w:p w:rsidR="00073490" w:rsidRDefault="00B97F53" w:rsidP="00AE6750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Accélérer le recrutement pour l’étude Assurance  climatique</w:t>
      </w:r>
      <w:r w:rsidR="00073490">
        <w:rPr>
          <w:rFonts w:asciiTheme="majorHAnsi" w:hAnsiTheme="majorHAnsi" w:cstheme="majorHAnsi"/>
          <w:sz w:val="22"/>
          <w:szCs w:val="22"/>
        </w:rPr>
        <w:t>,</w:t>
      </w:r>
    </w:p>
    <w:p w:rsidR="00AE6750" w:rsidRPr="00AE6750" w:rsidRDefault="00073490" w:rsidP="00AE6750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Procéder au remplacement du VNU démissionnaire</w:t>
      </w:r>
      <w:r w:rsidR="00B97F53">
        <w:rPr>
          <w:rFonts w:asciiTheme="majorHAnsi" w:hAnsiTheme="majorHAnsi" w:cstheme="majorHAnsi"/>
          <w:sz w:val="22"/>
          <w:szCs w:val="22"/>
        </w:rPr>
        <w:t>.</w:t>
      </w:r>
    </w:p>
    <w:sectPr w:rsidR="00AE6750" w:rsidRPr="00AE6750" w:rsidSect="008D169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0DF"/>
    <w:multiLevelType w:val="hybridMultilevel"/>
    <w:tmpl w:val="0D7A6E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522"/>
    <w:multiLevelType w:val="hybridMultilevel"/>
    <w:tmpl w:val="D67C0F04"/>
    <w:lvl w:ilvl="0" w:tplc="8EACD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A1B4B"/>
    <w:multiLevelType w:val="hybridMultilevel"/>
    <w:tmpl w:val="74D6BF54"/>
    <w:lvl w:ilvl="0" w:tplc="2B0234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76E5D"/>
    <w:multiLevelType w:val="hybridMultilevel"/>
    <w:tmpl w:val="4B7C6C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78E0"/>
    <w:multiLevelType w:val="hybridMultilevel"/>
    <w:tmpl w:val="00B8D958"/>
    <w:lvl w:ilvl="0" w:tplc="8EACD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6132"/>
    <w:multiLevelType w:val="hybridMultilevel"/>
    <w:tmpl w:val="0D943EDE"/>
    <w:lvl w:ilvl="0" w:tplc="8EACD7D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2BF289D"/>
    <w:multiLevelType w:val="hybridMultilevel"/>
    <w:tmpl w:val="B2F889BE"/>
    <w:lvl w:ilvl="0" w:tplc="2B0234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34643"/>
    <w:multiLevelType w:val="hybridMultilevel"/>
    <w:tmpl w:val="F98AE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27467"/>
    <w:multiLevelType w:val="hybridMultilevel"/>
    <w:tmpl w:val="083A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76BDF"/>
    <w:multiLevelType w:val="hybridMultilevel"/>
    <w:tmpl w:val="61DA838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E4DCE"/>
    <w:multiLevelType w:val="hybridMultilevel"/>
    <w:tmpl w:val="28AC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E62ED"/>
    <w:multiLevelType w:val="hybridMultilevel"/>
    <w:tmpl w:val="D806F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32"/>
    <w:rsid w:val="00034BC7"/>
    <w:rsid w:val="00073490"/>
    <w:rsid w:val="000811B3"/>
    <w:rsid w:val="000C6A8E"/>
    <w:rsid w:val="00170445"/>
    <w:rsid w:val="0024518C"/>
    <w:rsid w:val="002B2AFC"/>
    <w:rsid w:val="002D1E65"/>
    <w:rsid w:val="00333435"/>
    <w:rsid w:val="003450CB"/>
    <w:rsid w:val="00383051"/>
    <w:rsid w:val="003E1460"/>
    <w:rsid w:val="00572D48"/>
    <w:rsid w:val="0057325D"/>
    <w:rsid w:val="005D6F67"/>
    <w:rsid w:val="00613BC9"/>
    <w:rsid w:val="00640A9D"/>
    <w:rsid w:val="00721516"/>
    <w:rsid w:val="00733B34"/>
    <w:rsid w:val="00766B3D"/>
    <w:rsid w:val="008577CD"/>
    <w:rsid w:val="008835A7"/>
    <w:rsid w:val="008D169C"/>
    <w:rsid w:val="008E306B"/>
    <w:rsid w:val="008F3680"/>
    <w:rsid w:val="0090359B"/>
    <w:rsid w:val="00903820"/>
    <w:rsid w:val="0098772E"/>
    <w:rsid w:val="00A05413"/>
    <w:rsid w:val="00A12853"/>
    <w:rsid w:val="00A939A3"/>
    <w:rsid w:val="00AE6750"/>
    <w:rsid w:val="00AF2606"/>
    <w:rsid w:val="00B0381F"/>
    <w:rsid w:val="00B97F53"/>
    <w:rsid w:val="00BB4E44"/>
    <w:rsid w:val="00BD5079"/>
    <w:rsid w:val="00BE25E9"/>
    <w:rsid w:val="00C02CA6"/>
    <w:rsid w:val="00C27703"/>
    <w:rsid w:val="00C40575"/>
    <w:rsid w:val="00C525E2"/>
    <w:rsid w:val="00CD545E"/>
    <w:rsid w:val="00D21032"/>
    <w:rsid w:val="00DA6711"/>
    <w:rsid w:val="00E03ADC"/>
    <w:rsid w:val="00F15A86"/>
    <w:rsid w:val="00F30D1F"/>
    <w:rsid w:val="00F83F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2014-06-30T15:00:00+00:00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>NER</UndpOUCode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1555</Value>
      <Value>233</Value>
      <Value>1107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00058080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NER</TermName>
          <TermId xmlns="http://schemas.microsoft.com/office/infopath/2007/PartnerControls">b3228e20-48c2-4b8e-9315-9209bae596b4</TermId>
        </TermInfo>
      </Terms>
    </gc6531b704974d528487414686b72f6f>
    <_dlc_DocId xmlns="f1161f5b-24a3-4c2d-bc81-44cb9325e8ee">ATLASPDC-4-19532</_dlc_DocId>
    <_dlc_DocIdUrl xmlns="f1161f5b-24a3-4c2d-bc81-44cb9325e8ee">
      <Url>https://info.undp.org/docs/pdc/_layouts/DocIdRedir.aspx?ID=ATLASPDC-4-19532</Url>
      <Description>ATLASPDC-4-19532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Props1.xml><?xml version="1.0" encoding="utf-8"?>
<ds:datastoreItem xmlns:ds="http://schemas.openxmlformats.org/officeDocument/2006/customXml" ds:itemID="{43CF0318-F108-46AF-A835-89710742BAD8}"/>
</file>

<file path=customXml/itemProps2.xml><?xml version="1.0" encoding="utf-8"?>
<ds:datastoreItem xmlns:ds="http://schemas.openxmlformats.org/officeDocument/2006/customXml" ds:itemID="{26BC28BA-2093-44BB-A53F-D49F4930D480}"/>
</file>

<file path=customXml/itemProps3.xml><?xml version="1.0" encoding="utf-8"?>
<ds:datastoreItem xmlns:ds="http://schemas.openxmlformats.org/officeDocument/2006/customXml" ds:itemID="{44862252-8750-4E86-B94F-1D84559581F4}"/>
</file>

<file path=customXml/itemProps4.xml><?xml version="1.0" encoding="utf-8"?>
<ds:datastoreItem xmlns:ds="http://schemas.openxmlformats.org/officeDocument/2006/customXml" ds:itemID="{5EB6878F-8A54-42D5-8017-1C1FDA061DCB}"/>
</file>

<file path=customXml/itemProps5.xml><?xml version="1.0" encoding="utf-8"?>
<ds:datastoreItem xmlns:ds="http://schemas.openxmlformats.org/officeDocument/2006/customXml" ds:itemID="{59D30702-59B0-485C-A0E4-307E36B80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rapproché</dc:title>
  <dc:subject/>
  <dc:creator>Julie Teng</dc:creator>
  <cp:lastModifiedBy>lawali</cp:lastModifiedBy>
  <cp:revision>4</cp:revision>
  <dcterms:created xsi:type="dcterms:W3CDTF">2014-04-14T16:29:00Z</dcterms:created>
  <dcterms:modified xsi:type="dcterms:W3CDTF">2014-05-09T06:29:00Z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6d95b857-78ad-4bca-9d3d-7096c5f4b402</vt:lpwstr>
  </property>
  <property fmtid="{D5CDD505-2E9C-101B-9397-08002B2CF9AE}" pid="4" name="UNDPCountry">
    <vt:lpwstr/>
  </property>
  <property fmtid="{D5CDD505-2E9C-101B-9397-08002B2CF9AE}" pid="5" name="Atlas_x0020_Document_x0020_Type">
    <vt:lpwstr>235;#Other|31c9cb5b-e3a5-4ce8-95bd-eda20410466c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233;#French|946783f8-cd0b-41e2-848e-7777f631248e</vt:lpwstr>
  </property>
  <property fmtid="{D5CDD505-2E9C-101B-9397-08002B2CF9AE}" pid="10" name="Operating Unit0">
    <vt:lpwstr>1555;#NER|b3228e20-48c2-4b8e-9315-9209bae596b4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1107;#Other|10be685e-4bef-4aec-b905-4df3748c0781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